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16A" w:rsidRPr="00F1411D" w:rsidRDefault="00F1411D" w:rsidP="00F1411D">
      <w:pPr>
        <w:jc w:val="center"/>
        <w:rPr>
          <w:b/>
        </w:rPr>
      </w:pPr>
      <w:r w:rsidRPr="00F1411D">
        <w:rPr>
          <w:b/>
        </w:rPr>
        <w:t>ALLOCUTION DU GENERAL D’ARMEE THIERRY BURKARD</w:t>
      </w:r>
    </w:p>
    <w:p w:rsidR="00F1411D" w:rsidRDefault="00F1411D" w:rsidP="00F1411D">
      <w:pPr>
        <w:jc w:val="center"/>
      </w:pPr>
      <w:r>
        <w:t>A L’OCCASION DE LA PASSATION DE COMMANDEMENT DU CRR.E</w:t>
      </w:r>
    </w:p>
    <w:p w:rsidR="00F1411D" w:rsidRDefault="00F1411D" w:rsidP="00F1411D">
      <w:pPr>
        <w:jc w:val="center"/>
      </w:pPr>
    </w:p>
    <w:p w:rsidR="00F1411D" w:rsidRDefault="00F1411D" w:rsidP="006A1BEC">
      <w:pPr>
        <w:jc w:val="both"/>
      </w:pPr>
      <w:r>
        <w:t>Officiers, sous-officiers, militaires du rang, d’active et de réserve, personnel civil du Corps de Réaction Rapide européen.</w:t>
      </w:r>
    </w:p>
    <w:p w:rsidR="00F1411D" w:rsidRDefault="00F1411D" w:rsidP="006A1BEC">
      <w:pPr>
        <w:jc w:val="both"/>
      </w:pPr>
      <w:r>
        <w:t xml:space="preserve">Nous sommes rassemblés aujourd’hui pour la passation de commandement du Corps de réaction rapide européen entre le général de corps d’armée Laurent </w:t>
      </w:r>
      <w:proofErr w:type="spellStart"/>
      <w:r>
        <w:t>Kolodziej</w:t>
      </w:r>
      <w:proofErr w:type="spellEnd"/>
      <w:r>
        <w:t xml:space="preserve"> et le lieutenant-général Peter </w:t>
      </w:r>
      <w:proofErr w:type="spellStart"/>
      <w:r>
        <w:t>Devogelaere</w:t>
      </w:r>
      <w:proofErr w:type="spellEnd"/>
      <w:r>
        <w:t>.</w:t>
      </w:r>
    </w:p>
    <w:p w:rsidR="00F1411D" w:rsidRDefault="00F1411D" w:rsidP="006A1BEC">
      <w:pPr>
        <w:jc w:val="both"/>
      </w:pPr>
      <w:r>
        <w:t>Cette cérémonie qui rythme la vie des unités militaires, revêt ici une  symbolique particulière : un officier général belge relève un officier général français à la tête d’une unité multinationale portée par des nations européennes. Au moment où l’ordre mondial ne cesse d’être remis en cause et alors que la compétition qui rythme les relations internationales se durcit et tourne parfois à la contestation voire à l’affrontement, la présence ce matin des plus hautes a</w:t>
      </w:r>
      <w:r w:rsidR="00AA0B77">
        <w:t>utorités militaires des nations-</w:t>
      </w:r>
      <w:r>
        <w:t>cadres et des nations associées manifeste l’ambition partagée d’une Europe déterminée à s’engager dans sa défense collective et à prendre toute sa part dans la sérénité internationale.</w:t>
      </w:r>
    </w:p>
    <w:p w:rsidR="00F1411D" w:rsidRDefault="00F1411D" w:rsidP="006A1BEC">
      <w:pPr>
        <w:jc w:val="both"/>
      </w:pPr>
      <w:r>
        <w:t>Au cours de ces deux dernières années l’Eurocorps s’est montré fidèle à sa tradition d’ex</w:t>
      </w:r>
      <w:r w:rsidR="00F11901">
        <w:t>c</w:t>
      </w:r>
      <w:r>
        <w:t>ellence opérationnelle</w:t>
      </w:r>
      <w:r w:rsidR="00F11901">
        <w:t xml:space="preserve">,  qui lui a notamment permis d’être reconnu comme l’un des meilleurs PC HRF de la structure de forces de l’OTAN. Cette performance remarquable est le fruit de votre engagement personnel. Elle est aussi celui de l’implication tout à fait exceptionnelle de votre chef. Le général Laurent </w:t>
      </w:r>
      <w:proofErr w:type="spellStart"/>
      <w:r w:rsidR="00F11901">
        <w:t>Kolodziej</w:t>
      </w:r>
      <w:proofErr w:type="spellEnd"/>
      <w:r w:rsidR="00F11901">
        <w:t>. Homme de cœur et de conviction, animé d’une extraordinaire énergie. Il a veillé en permanence à placer le sens des missions reçues au-dessus des difficultés et des obstacles rencontrés dans leur mise en œuvre.</w:t>
      </w:r>
    </w:p>
    <w:p w:rsidR="00F11901" w:rsidRDefault="00F11901" w:rsidP="006A1BEC">
      <w:pPr>
        <w:jc w:val="both"/>
      </w:pPr>
      <w:r>
        <w:t>La prise de l’alerte NFR LCC par l’Eurocorps en 2020 en constitue un exemple éclatant. Pénétré de l’importance de cette mission, intellectuellement et moralement préparé à tenir toute sa place dans le cadre d’un engagement de haute intensité, l’état-major a obtenu des résultats exceptionnels. Dès novembre 2019, il s’est vu décerner brillamment sa certification NRF et a ensuite maintenu tout au long de l’année 2020 un très haut niveau de réactivité en dépit des contraintes de la pandémie COVID 19.</w:t>
      </w:r>
    </w:p>
    <w:p w:rsidR="00F11901" w:rsidRDefault="00F11901" w:rsidP="006A1BEC">
      <w:pPr>
        <w:jc w:val="both"/>
      </w:pPr>
      <w:r>
        <w:t>Désigné pour former l’ossature de plusieurs mandats des missions d’entrainement</w:t>
      </w:r>
      <w:r w:rsidR="0065739F">
        <w:t xml:space="preserve"> de l’Union européenne, au Mali et e</w:t>
      </w:r>
      <w:r w:rsidR="006A1BEC">
        <w:t>n République Centr</w:t>
      </w:r>
      <w:r w:rsidR="0065739F">
        <w:t>africaine entre 2021 et 2022</w:t>
      </w:r>
      <w:r w:rsidR="00AA0B77">
        <w:t xml:space="preserve">, le général </w:t>
      </w:r>
      <w:proofErr w:type="spellStart"/>
      <w:r w:rsidR="00AA0B77">
        <w:t>Kolodziej</w:t>
      </w:r>
      <w:proofErr w:type="spellEnd"/>
      <w:r w:rsidR="00AA0B77">
        <w:t xml:space="preserve"> a conçu e</w:t>
      </w:r>
      <w:r w:rsidR="0065739F">
        <w:t>t conduit une préparation opérationnelle dense et réaliste. Il a ainsi permis la mise sur pied de détachement</w:t>
      </w:r>
      <w:r w:rsidR="00AA0B77">
        <w:t>s</w:t>
      </w:r>
      <w:r w:rsidR="0065739F">
        <w:t xml:space="preserve"> cohérents, aptes à jouer un rôle déterminant pour le commandement de ces opérations.</w:t>
      </w:r>
    </w:p>
    <w:p w:rsidR="0065739F" w:rsidRDefault="00AA0B77" w:rsidP="006A1BEC">
      <w:pPr>
        <w:jc w:val="both"/>
      </w:pPr>
      <w:r>
        <w:t>Parallè</w:t>
      </w:r>
      <w:r w:rsidR="0065739F">
        <w:t>lement à ces déplo</w:t>
      </w:r>
      <w:r w:rsidR="006A1BEC">
        <w:t>i</w:t>
      </w:r>
      <w:r w:rsidR="0065739F">
        <w:t>ements, il a initié la montée en puissance de l’Eurocorps en vue de sa prise d’</w:t>
      </w:r>
      <w:r w:rsidR="006A1BEC">
        <w:t>alerte HTF HQ inscrite au L</w:t>
      </w:r>
      <w:r w:rsidR="0065739F">
        <w:t xml:space="preserve">ong </w:t>
      </w:r>
      <w:proofErr w:type="spellStart"/>
      <w:r w:rsidR="0065739F">
        <w:t>term</w:t>
      </w:r>
      <w:proofErr w:type="spellEnd"/>
      <w:r w:rsidR="0065739F">
        <w:t xml:space="preserve"> </w:t>
      </w:r>
      <w:proofErr w:type="spellStart"/>
      <w:r w:rsidR="0065739F">
        <w:t>Commitent</w:t>
      </w:r>
      <w:proofErr w:type="spellEnd"/>
      <w:r w:rsidR="0065739F">
        <w:t xml:space="preserve"> Plan de l’Otan pour 2024. Sa très riche expérience opérationnelle et sa forte implication personnelle dans</w:t>
      </w:r>
      <w:r>
        <w:t xml:space="preserve"> les dialogues avec les Nations-</w:t>
      </w:r>
      <w:r w:rsidR="0065739F">
        <w:t xml:space="preserve">cadre ont pesé de façon déterminante dans les choix organisationnels qui ont été retenus. Au-delà de ce bilan opérationnel, le général </w:t>
      </w:r>
      <w:proofErr w:type="spellStart"/>
      <w:r w:rsidR="0065739F">
        <w:t>Kolodziej</w:t>
      </w:r>
      <w:proofErr w:type="spellEnd"/>
      <w:r w:rsidR="0065739F">
        <w:t xml:space="preserve"> a décliné d’autres axes d’effort au cours de son mand</w:t>
      </w:r>
      <w:r w:rsidR="006A1BEC">
        <w:t>a</w:t>
      </w:r>
      <w:r w:rsidR="0065739F">
        <w:t>t</w:t>
      </w:r>
      <w:r w:rsidR="006A1BEC">
        <w:t>.</w:t>
      </w:r>
      <w:r w:rsidR="0065739F">
        <w:t xml:space="preserve"> J’en mentionnerai deux parmi les plus importants.</w:t>
      </w:r>
    </w:p>
    <w:p w:rsidR="0065739F" w:rsidRDefault="0065739F" w:rsidP="006A1BEC">
      <w:pPr>
        <w:jc w:val="both"/>
      </w:pPr>
      <w:r>
        <w:t>Le premier fut le souci constant de faire connaître l’Eurocorps, avec le double objectif de nouvelles Nations Associées et de s’assurer que l’état-major soit toujours employé à la hauteur de ses compétences.</w:t>
      </w:r>
    </w:p>
    <w:p w:rsidR="0065739F" w:rsidRDefault="0065739F" w:rsidP="006A1BEC">
      <w:pPr>
        <w:jc w:val="both"/>
      </w:pPr>
      <w:r>
        <w:lastRenderedPageBreak/>
        <w:t>Le second axe fut de bâtir l’avenir, en s’attaquant à des problèmes de fond, parfois purement matériels, souvent ingrats mais toujours essentiels, tels que le renouvellement des systèmes d’informatio</w:t>
      </w:r>
      <w:r w:rsidR="006A1BEC">
        <w:t>n</w:t>
      </w:r>
      <w:r>
        <w:t xml:space="preserve"> et de commandement, l’acquisition de matériel NBC ou la prise en compte de la prévention. </w:t>
      </w:r>
    </w:p>
    <w:p w:rsidR="0065739F" w:rsidRDefault="0065739F" w:rsidP="006A1BEC">
      <w:pPr>
        <w:jc w:val="both"/>
      </w:pPr>
      <w:r>
        <w:t xml:space="preserve">Général </w:t>
      </w:r>
      <w:proofErr w:type="spellStart"/>
      <w:r>
        <w:t>Kolodziej</w:t>
      </w:r>
      <w:proofErr w:type="spellEnd"/>
      <w:r>
        <w:t xml:space="preserve"> vous pouvez être fier du travail accompli à la tête de l’Eurocorps. Votre bilan vo</w:t>
      </w:r>
      <w:r w:rsidR="00AA0B77">
        <w:t>us honore, il honore la France,</w:t>
      </w:r>
      <w:r>
        <w:t xml:space="preserve"> l’</w:t>
      </w:r>
      <w:r w:rsidR="006A1BEC">
        <w:t>Union eur</w:t>
      </w:r>
      <w:r>
        <w:t>opéenne et l’Alliance atlantique.</w:t>
      </w:r>
    </w:p>
    <w:p w:rsidR="0065739F" w:rsidRDefault="0065739F" w:rsidP="006A1BEC">
      <w:pPr>
        <w:jc w:val="both"/>
      </w:pPr>
      <w:r>
        <w:t>Votre su</w:t>
      </w:r>
      <w:r w:rsidR="006A1BEC">
        <w:t xml:space="preserve">ccesseur, le général </w:t>
      </w:r>
      <w:proofErr w:type="spellStart"/>
      <w:r w:rsidR="006A1BEC">
        <w:t>Devogelaere</w:t>
      </w:r>
      <w:proofErr w:type="spellEnd"/>
      <w:r w:rsidR="006A1BEC">
        <w:t>, possède tous les atouts pour relever les défis qui se profilent  à l’horizon.</w:t>
      </w:r>
    </w:p>
    <w:p w:rsidR="006A1BEC" w:rsidRDefault="006A1BEC" w:rsidP="006A1BEC">
      <w:pPr>
        <w:jc w:val="both"/>
      </w:pPr>
      <w:r>
        <w:t>Fort d’une riche expérience opérationnelle, avec des engagements notamment en République démocratique du Congo, au Liban et au Mali, rompu au travail d’état-major de haut niveau. Il connaît déjà bien l’Eurocorps pour y avoir servi au G5 entre 2001 et 2003.</w:t>
      </w:r>
    </w:p>
    <w:p w:rsidR="006A1BEC" w:rsidRDefault="006A1BEC" w:rsidP="006A1BEC">
      <w:pPr>
        <w:jc w:val="both"/>
      </w:pPr>
      <w:r>
        <w:t>Nul doute qu’il saura s’appuyer sur les travaux initiés ces deux années pour mener à bien les    évolutions nécessaires. Il s’agira en outre</w:t>
      </w:r>
      <w:r w:rsidR="00AA0B77">
        <w:t xml:space="preserve"> de conduire les déploiements E</w:t>
      </w:r>
      <w:r>
        <w:t>UTM, de poursuivre  et finaliser la montée en puissance en vue de la prise d’alerte JTF HQ en 2024 et enfin de concrétiser l’adhés</w:t>
      </w:r>
      <w:r w:rsidR="00AA0B77">
        <w:t>ion de la Pologne comme nation-c</w:t>
      </w:r>
      <w:bookmarkStart w:id="0" w:name="_GoBack"/>
      <w:bookmarkEnd w:id="0"/>
      <w:r>
        <w:t>adre.</w:t>
      </w:r>
    </w:p>
    <w:p w:rsidR="006A1BEC" w:rsidRDefault="006A1BEC" w:rsidP="006A1BEC">
      <w:pPr>
        <w:jc w:val="both"/>
      </w:pPr>
      <w:r>
        <w:t xml:space="preserve">Général </w:t>
      </w:r>
      <w:proofErr w:type="spellStart"/>
      <w:r>
        <w:t>Devogelaere</w:t>
      </w:r>
      <w:proofErr w:type="spellEnd"/>
      <w:r>
        <w:t>, vous avez toute notre confiance.</w:t>
      </w:r>
    </w:p>
    <w:p w:rsidR="006A1BEC" w:rsidRDefault="006A1BEC" w:rsidP="00F1411D"/>
    <w:p w:rsidR="006A1BEC" w:rsidRDefault="006A1BEC" w:rsidP="006A1BEC">
      <w:pPr>
        <w:jc w:val="center"/>
      </w:pPr>
      <w:r>
        <w:t>---o---</w:t>
      </w:r>
    </w:p>
    <w:p w:rsidR="006A1BEC" w:rsidRDefault="006A1BEC" w:rsidP="00F1411D"/>
    <w:sectPr w:rsidR="006A1B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11D"/>
    <w:rsid w:val="001A416A"/>
    <w:rsid w:val="0065739F"/>
    <w:rsid w:val="006A1BEC"/>
    <w:rsid w:val="00AA0B77"/>
    <w:rsid w:val="00F11901"/>
    <w:rsid w:val="00F141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4B835F-CCB7-40E4-8946-00882BD8F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711</Words>
  <Characters>3913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Bureau</dc:creator>
  <cp:keywords/>
  <dc:description/>
  <cp:lastModifiedBy>Bureau</cp:lastModifiedBy>
  <cp:revision>3</cp:revision>
  <dcterms:created xsi:type="dcterms:W3CDTF">2021-09-02T15:54:00Z</dcterms:created>
  <dcterms:modified xsi:type="dcterms:W3CDTF">2021-09-03T14:09:00Z</dcterms:modified>
</cp:coreProperties>
</file>